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9" w:rsidRPr="009B4A39" w:rsidRDefault="009B4A39" w:rsidP="001861A0">
      <w:pPr>
        <w:spacing w:before="100" w:beforeAutospacing="1" w:after="5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4A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Załącznik nr 1</w:t>
      </w:r>
      <w:r w:rsidR="00346B4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861A0" w:rsidRPr="001861A0" w:rsidRDefault="001861A0" w:rsidP="001861A0">
      <w:pPr>
        <w:spacing w:before="100" w:beforeAutospacing="1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Umowa Nr ........./2010</w:t>
      </w:r>
    </w:p>
    <w:p w:rsidR="001861A0" w:rsidRPr="001861A0" w:rsidRDefault="001861A0" w:rsidP="001861A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1A0" w:rsidRPr="001861A0" w:rsidRDefault="001861A0" w:rsidP="00186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Zawarta dnia ........................................................... pomiędzy:</w:t>
      </w:r>
    </w:p>
    <w:p w:rsidR="001861A0" w:rsidRPr="001861A0" w:rsidRDefault="001861A0" w:rsidP="00186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Powiatowym Urzędem Pracy z siedzibą przy ul. Mieszka I 15 w Żarach </w:t>
      </w:r>
    </w:p>
    <w:p w:rsidR="001861A0" w:rsidRDefault="001861A0" w:rsidP="00186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reprezentowanym przez........................................................................., </w:t>
      </w:r>
    </w:p>
    <w:p w:rsidR="001861A0" w:rsidRPr="001861A0" w:rsidRDefault="001861A0" w:rsidP="00186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Przy kontrasygnacie ....................... – Główna Księgowa Powiatowego Urzędu Pracy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w Żarach zwanym </w:t>
      </w:r>
      <w:r>
        <w:rPr>
          <w:rFonts w:ascii="Times New Roman" w:eastAsia="Times New Roman" w:hAnsi="Times New Roman" w:cs="Times New Roman"/>
          <w:sz w:val="24"/>
          <w:szCs w:val="24"/>
        </w:rPr>
        <w:t>dalej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Zamawiającym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61A0" w:rsidRPr="001861A0" w:rsidRDefault="001861A0" w:rsidP="001861A0">
      <w:pPr>
        <w:spacing w:before="100" w:beforeAutospacing="1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DE_LINK1"/>
      <w:bookmarkEnd w:id="0"/>
      <w:r w:rsidRPr="001861A0">
        <w:rPr>
          <w:rFonts w:ascii="Times New Roman" w:eastAsia="Times New Roman" w:hAnsi="Times New Roman" w:cs="Times New Roman"/>
          <w:sz w:val="24"/>
          <w:szCs w:val="24"/>
        </w:rPr>
        <w:t>a ................................................... z siedzibą ..........................................................................,</w:t>
      </w:r>
    </w:p>
    <w:p w:rsidR="001861A0" w:rsidRPr="001861A0" w:rsidRDefault="001861A0" w:rsidP="001861A0">
      <w:pPr>
        <w:spacing w:before="100" w:beforeAutospacing="1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wpis do rejestru nr..................., NIP: ............................................, Regon: ...................................,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reprezentowaną przez:....................................................zwaną/</w:t>
      </w:r>
      <w:proofErr w:type="spellStart"/>
      <w:r w:rsidRPr="001861A0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dalej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Wykonawcą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61A0" w:rsidRPr="001861A0" w:rsidRDefault="001861A0" w:rsidP="001861A0">
      <w:pPr>
        <w:spacing w:before="100" w:beforeAutospacing="1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 wyniku przetargu nieograniczonego, rozstrzygniętego w dniu ............................ została zawarta umowa o następującej treści:</w:t>
      </w:r>
    </w:p>
    <w:p w:rsidR="001861A0" w:rsidRPr="001861A0" w:rsidRDefault="001861A0" w:rsidP="001861A0">
      <w:pPr>
        <w:spacing w:before="100" w:beforeAutospacing="1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§ 1 Przedmiot Umowy</w:t>
      </w:r>
    </w:p>
    <w:p w:rsidR="001861A0" w:rsidRDefault="001861A0" w:rsidP="001861A0">
      <w:pPr>
        <w:pStyle w:val="Akapitzlist"/>
        <w:numPr>
          <w:ilvl w:val="0"/>
          <w:numId w:val="18"/>
        </w:numPr>
        <w:spacing w:before="100" w:beforeAutospacing="1" w:after="57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zobowiązuje się do wykonania na rzecz Zamawiającego następującego przedmiotu umowy: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Instalacja okablowania strukturalnego i modernizacja zasilania dedykowanego”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zwanego w dalszej części Umowy Zamówieniem.</w:t>
      </w:r>
    </w:p>
    <w:p w:rsidR="001861A0" w:rsidRDefault="001861A0" w:rsidP="001861A0">
      <w:pPr>
        <w:pStyle w:val="Akapitzlist"/>
        <w:numPr>
          <w:ilvl w:val="0"/>
          <w:numId w:val="18"/>
        </w:numPr>
        <w:spacing w:before="100" w:beforeAutospacing="1" w:after="57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należy wykonać zgodnie z:</w:t>
      </w:r>
    </w:p>
    <w:p w:rsidR="001861A0" w:rsidRDefault="001861A0" w:rsidP="001861A0">
      <w:pPr>
        <w:pStyle w:val="Akapitzlist"/>
        <w:numPr>
          <w:ilvl w:val="0"/>
          <w:numId w:val="19"/>
        </w:numPr>
        <w:spacing w:before="100" w:beforeAutospacing="1" w:after="57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SWIZ,</w:t>
      </w:r>
    </w:p>
    <w:p w:rsidR="001861A0" w:rsidRPr="001861A0" w:rsidRDefault="001861A0" w:rsidP="001861A0">
      <w:pPr>
        <w:numPr>
          <w:ilvl w:val="0"/>
          <w:numId w:val="19"/>
        </w:numPr>
        <w:spacing w:before="11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Wszelkimi uzgodnieniami, warunkami i decyzjami wydanymi na etapie opracowywania powyższych dokumentacji,</w:t>
      </w:r>
    </w:p>
    <w:p w:rsidR="001861A0" w:rsidRPr="001861A0" w:rsidRDefault="001861A0" w:rsidP="001861A0">
      <w:pPr>
        <w:numPr>
          <w:ilvl w:val="0"/>
          <w:numId w:val="19"/>
        </w:numPr>
        <w:spacing w:before="11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Kosztorysem ofertowym,</w:t>
      </w:r>
    </w:p>
    <w:p w:rsidR="001861A0" w:rsidRDefault="001861A0" w:rsidP="001861A0">
      <w:pPr>
        <w:pStyle w:val="Akapitzlist"/>
        <w:numPr>
          <w:ilvl w:val="0"/>
          <w:numId w:val="18"/>
        </w:numPr>
        <w:spacing w:before="100" w:beforeAutospacing="1" w:after="57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Realizacja usługi prowadzona będzie zgodnie z obowiązującymi przepisami, polskimi normami, zasadami wiedzy technicznej, należytą starannością, właściwą organizacją, bezpiecznie, dobrze jakościowo, estetycznie.</w:t>
      </w:r>
    </w:p>
    <w:p w:rsidR="001861A0" w:rsidRPr="001861A0" w:rsidRDefault="001861A0" w:rsidP="00D62141">
      <w:pPr>
        <w:spacing w:before="100" w:beforeAutospacing="1" w:after="57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§ 2 Termin realizacji</w:t>
      </w:r>
    </w:p>
    <w:p w:rsidR="001861A0" w:rsidRPr="001861A0" w:rsidRDefault="001861A0" w:rsidP="001861A0">
      <w:pPr>
        <w:numPr>
          <w:ilvl w:val="0"/>
          <w:numId w:val="5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wykonania Zamówienia w terminie </w:t>
      </w:r>
      <w:r w:rsidR="003770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3770B9">
        <w:rPr>
          <w:rFonts w:ascii="Times New Roman" w:eastAsia="Times New Roman" w:hAnsi="Times New Roman" w:cs="Times New Roman"/>
          <w:sz w:val="24"/>
          <w:szCs w:val="24"/>
        </w:rPr>
        <w:t xml:space="preserve">10.12.2010 r. </w:t>
      </w:r>
    </w:p>
    <w:p w:rsidR="001861A0" w:rsidRPr="001861A0" w:rsidRDefault="001861A0" w:rsidP="001861A0">
      <w:pPr>
        <w:numPr>
          <w:ilvl w:val="0"/>
          <w:numId w:val="5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wykonania Zamówienia, o którym mowa w </w:t>
      </w:r>
      <w:proofErr w:type="spellStart"/>
      <w:r w:rsidRPr="001861A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 1 uważa się za dotrzymany, jeżeli przed jego upływem Wykonawca przekazał Zamawiającemu przedmiot umowy określony w § 1 niniejszej umowy, a prawidłowość jego wykonania została stwierdzona protokołem odbioru.</w:t>
      </w:r>
    </w:p>
    <w:p w:rsidR="001861A0" w:rsidRPr="001861A0" w:rsidRDefault="001861A0" w:rsidP="00D62141">
      <w:pPr>
        <w:spacing w:before="100" w:beforeAutospacing="1" w:after="57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§ 3 Wynagrodzenie</w:t>
      </w:r>
    </w:p>
    <w:p w:rsidR="00FB0085" w:rsidRPr="00FB0085" w:rsidRDefault="00FB0085" w:rsidP="00FB0085">
      <w:pPr>
        <w:pStyle w:val="TableText"/>
        <w:numPr>
          <w:ilvl w:val="0"/>
          <w:numId w:val="22"/>
        </w:numPr>
        <w:tabs>
          <w:tab w:val="left" w:pos="5245"/>
        </w:tabs>
        <w:spacing w:before="120"/>
        <w:ind w:left="426" w:hanging="426"/>
        <w:rPr>
          <w:rFonts w:ascii="Times New Roman" w:hAnsi="Times New Roman"/>
          <w:color w:val="auto"/>
          <w:szCs w:val="24"/>
          <w:lang w:val="pl-PL"/>
        </w:rPr>
      </w:pPr>
      <w:r w:rsidRPr="00FB0085">
        <w:rPr>
          <w:rFonts w:ascii="Times New Roman" w:hAnsi="Times New Roman"/>
          <w:color w:val="auto"/>
          <w:szCs w:val="24"/>
          <w:lang w:val="pl-PL"/>
        </w:rPr>
        <w:t xml:space="preserve">Za wykonanie przedmiotu umowy, który został opisany szczegółowo w §1 strony ustalają wynagrodzenie ryczałtowe w wysokości: </w:t>
      </w:r>
    </w:p>
    <w:p w:rsidR="00FB0085" w:rsidRPr="00FB0085" w:rsidRDefault="00FB0085" w:rsidP="00FB0085">
      <w:pPr>
        <w:pStyle w:val="TableText"/>
        <w:tabs>
          <w:tab w:val="left" w:pos="5245"/>
        </w:tabs>
        <w:spacing w:before="120" w:line="360" w:lineRule="auto"/>
        <w:ind w:left="734" w:hanging="308"/>
        <w:rPr>
          <w:rFonts w:ascii="Times New Roman" w:hAnsi="Times New Roman"/>
          <w:szCs w:val="24"/>
          <w:lang w:val="pl-PL"/>
        </w:rPr>
      </w:pPr>
      <w:r w:rsidRPr="00FB0085">
        <w:rPr>
          <w:rFonts w:ascii="Times New Roman" w:hAnsi="Times New Roman"/>
          <w:color w:val="auto"/>
          <w:szCs w:val="24"/>
          <w:lang w:val="pl-PL"/>
        </w:rPr>
        <w:t>1)</w:t>
      </w:r>
      <w:r w:rsidRPr="00FB0085">
        <w:rPr>
          <w:rFonts w:ascii="Times New Roman" w:hAnsi="Times New Roman"/>
          <w:color w:val="auto"/>
          <w:szCs w:val="24"/>
          <w:lang w:val="pl-PL"/>
        </w:rPr>
        <w:tab/>
        <w:t>cena ryczałtowa netto .......................................</w:t>
      </w:r>
      <w:r w:rsidRPr="00FB0085">
        <w:rPr>
          <w:rFonts w:ascii="Times New Roman" w:hAnsi="Times New Roman"/>
          <w:szCs w:val="24"/>
          <w:lang w:val="pl-PL"/>
        </w:rPr>
        <w:t xml:space="preserve"> PLN</w:t>
      </w:r>
    </w:p>
    <w:p w:rsidR="00FB0085" w:rsidRPr="00FB0085" w:rsidRDefault="00FB0085" w:rsidP="00FB0085">
      <w:pPr>
        <w:pStyle w:val="TableText"/>
        <w:tabs>
          <w:tab w:val="left" w:pos="709"/>
        </w:tabs>
        <w:spacing w:before="120" w:line="360" w:lineRule="auto"/>
        <w:ind w:left="360"/>
        <w:rPr>
          <w:rFonts w:ascii="Times New Roman" w:hAnsi="Times New Roman"/>
          <w:szCs w:val="24"/>
          <w:lang w:val="pl-PL"/>
        </w:rPr>
      </w:pPr>
      <w:r w:rsidRPr="00FB0085">
        <w:rPr>
          <w:rFonts w:ascii="Times New Roman" w:hAnsi="Times New Roman"/>
          <w:szCs w:val="24"/>
          <w:lang w:val="pl-PL"/>
        </w:rPr>
        <w:tab/>
        <w:t>(słownie: ........................................................................................................ złotych)</w:t>
      </w:r>
    </w:p>
    <w:p w:rsidR="00FB0085" w:rsidRPr="00FB0085" w:rsidRDefault="00FB0085" w:rsidP="00FB0085">
      <w:pPr>
        <w:pStyle w:val="TableText"/>
        <w:numPr>
          <w:ilvl w:val="3"/>
          <w:numId w:val="23"/>
        </w:numPr>
        <w:tabs>
          <w:tab w:val="left" w:pos="709"/>
        </w:tabs>
        <w:spacing w:line="360" w:lineRule="auto"/>
        <w:ind w:left="935" w:hanging="509"/>
        <w:rPr>
          <w:rFonts w:ascii="Times New Roman" w:hAnsi="Times New Roman"/>
          <w:szCs w:val="24"/>
          <w:lang w:val="pl-PL"/>
        </w:rPr>
      </w:pPr>
      <w:r w:rsidRPr="00FB0085">
        <w:rPr>
          <w:rFonts w:ascii="Times New Roman" w:hAnsi="Times New Roman"/>
          <w:szCs w:val="24"/>
          <w:lang w:val="pl-PL"/>
        </w:rPr>
        <w:t>obowiązujący podatek VAT-....................%</w:t>
      </w:r>
    </w:p>
    <w:p w:rsidR="00FB0085" w:rsidRPr="00FB0085" w:rsidRDefault="00FB0085" w:rsidP="00FB0085">
      <w:pPr>
        <w:pStyle w:val="TableText"/>
        <w:numPr>
          <w:ilvl w:val="3"/>
          <w:numId w:val="23"/>
        </w:numPr>
        <w:tabs>
          <w:tab w:val="left" w:pos="709"/>
        </w:tabs>
        <w:spacing w:line="360" w:lineRule="auto"/>
        <w:ind w:left="935" w:hanging="509"/>
        <w:rPr>
          <w:rFonts w:ascii="Times New Roman" w:hAnsi="Times New Roman"/>
          <w:color w:val="auto"/>
          <w:szCs w:val="24"/>
          <w:lang w:val="pl-PL"/>
        </w:rPr>
      </w:pPr>
      <w:r w:rsidRPr="00FB0085">
        <w:rPr>
          <w:rFonts w:ascii="Times New Roman" w:hAnsi="Times New Roman"/>
          <w:color w:val="auto"/>
          <w:szCs w:val="24"/>
          <w:lang w:val="pl-PL"/>
        </w:rPr>
        <w:t>cena  ryczałtowa brutto ...................................... PLN</w:t>
      </w:r>
    </w:p>
    <w:p w:rsidR="00FB0085" w:rsidRPr="008E21A2" w:rsidRDefault="00FB0085" w:rsidP="008E21A2">
      <w:pPr>
        <w:pStyle w:val="TableText"/>
        <w:tabs>
          <w:tab w:val="left" w:pos="5245"/>
        </w:tabs>
        <w:spacing w:before="120" w:line="360" w:lineRule="auto"/>
        <w:ind w:left="709"/>
        <w:rPr>
          <w:rFonts w:ascii="Times New Roman" w:hAnsi="Times New Roman"/>
          <w:color w:val="auto"/>
          <w:szCs w:val="24"/>
          <w:lang w:val="pl-PL"/>
        </w:rPr>
      </w:pPr>
      <w:r w:rsidRPr="00FB0085">
        <w:rPr>
          <w:rFonts w:ascii="Times New Roman" w:hAnsi="Times New Roman"/>
          <w:color w:val="auto"/>
          <w:szCs w:val="24"/>
          <w:lang w:val="pl-PL"/>
        </w:rPr>
        <w:t xml:space="preserve">(słownie: </w:t>
      </w:r>
      <w:r>
        <w:rPr>
          <w:rFonts w:ascii="Times New Roman" w:hAnsi="Times New Roman"/>
          <w:color w:val="auto"/>
          <w:szCs w:val="24"/>
          <w:lang w:val="pl-PL"/>
        </w:rPr>
        <w:t>….</w:t>
      </w:r>
      <w:r w:rsidRPr="00FB0085">
        <w:rPr>
          <w:rFonts w:ascii="Times New Roman" w:hAnsi="Times New Roman"/>
          <w:color w:val="auto"/>
          <w:szCs w:val="24"/>
          <w:lang w:val="pl-PL"/>
        </w:rPr>
        <w:t>......................................................................................................złotych)</w:t>
      </w:r>
      <w:r w:rsidR="008E21A2">
        <w:rPr>
          <w:rFonts w:ascii="Times New Roman" w:hAnsi="Times New Roman"/>
          <w:color w:val="auto"/>
          <w:szCs w:val="24"/>
          <w:lang w:val="pl-PL"/>
        </w:rPr>
        <w:t>.</w:t>
      </w:r>
    </w:p>
    <w:p w:rsidR="001861A0" w:rsidRPr="001861A0" w:rsidRDefault="001861A0" w:rsidP="001861A0">
      <w:pPr>
        <w:numPr>
          <w:ilvl w:val="0"/>
          <w:numId w:val="7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Cena określona w ust. 1 jest ceną ryczałtową obliczoną w oparciu o kwoty określone w Ofercie Wykonawcy i obejmuje całkowitą należność, jaką Zamawiający zobowiązany jest zapłacić za wykonanie przedmiotu umowy. Cena obejmuje wszelkie koszty i opłaty związane z realizacją umowy, w szczególności: cła i podatki, koszty transportu, ubezpieczenia, szkolenia w ramach wdrażania oprogramowania, licencje, dokumentację niezbędną do użytkowania przedmiotu umowy zgodnie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z przeznaczeniem.</w:t>
      </w:r>
    </w:p>
    <w:p w:rsidR="001861A0" w:rsidRPr="001861A0" w:rsidRDefault="001861A0" w:rsidP="001861A0">
      <w:pPr>
        <w:numPr>
          <w:ilvl w:val="0"/>
          <w:numId w:val="7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Podstawą wystawienia faktury będzie podpisany bez zastrzeżeń protokół odbioru.</w:t>
      </w:r>
    </w:p>
    <w:p w:rsidR="001861A0" w:rsidRPr="001861A0" w:rsidRDefault="001861A0" w:rsidP="001861A0">
      <w:pPr>
        <w:numPr>
          <w:ilvl w:val="0"/>
          <w:numId w:val="7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zobowiązuje się do zachowania stałych cen w czasie trwania umowy.</w:t>
      </w:r>
    </w:p>
    <w:p w:rsidR="001861A0" w:rsidRPr="001861A0" w:rsidRDefault="001861A0" w:rsidP="00D62141">
      <w:pPr>
        <w:spacing w:before="100" w:beforeAutospacing="1" w:after="57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§ 4 Zapłata wynagrodzenia</w:t>
      </w:r>
    </w:p>
    <w:p w:rsidR="001861A0" w:rsidRPr="001861A0" w:rsidRDefault="001861A0" w:rsidP="001861A0">
      <w:pPr>
        <w:numPr>
          <w:ilvl w:val="0"/>
          <w:numId w:val="8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Zapłata wynagrodzenia nastąpi w drodze polecenia przelewu na rachunek Wykonawcy w terminie 14 dni od daty przedłożenia dokumentów, o których mowa w ust. 2.</w:t>
      </w:r>
    </w:p>
    <w:p w:rsidR="001861A0" w:rsidRPr="001861A0" w:rsidRDefault="001861A0" w:rsidP="001861A0">
      <w:pPr>
        <w:numPr>
          <w:ilvl w:val="0"/>
          <w:numId w:val="8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Podstawą do wypłaty będą:</w:t>
      </w:r>
    </w:p>
    <w:p w:rsidR="001861A0" w:rsidRPr="001861A0" w:rsidRDefault="001861A0" w:rsidP="001861A0">
      <w:pPr>
        <w:numPr>
          <w:ilvl w:val="0"/>
          <w:numId w:val="9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faktura wystawiona przez Wykonawcę</w:t>
      </w:r>
    </w:p>
    <w:p w:rsidR="001861A0" w:rsidRPr="001861A0" w:rsidRDefault="001861A0" w:rsidP="001861A0">
      <w:pPr>
        <w:numPr>
          <w:ilvl w:val="0"/>
          <w:numId w:val="9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protokół odbioru,</w:t>
      </w:r>
    </w:p>
    <w:p w:rsidR="001861A0" w:rsidRPr="001861A0" w:rsidRDefault="001861A0" w:rsidP="001861A0">
      <w:pPr>
        <w:numPr>
          <w:ilvl w:val="0"/>
          <w:numId w:val="10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Za dzień zapłaty uważa się dzień obciążenia rachunku Zamawiającego.</w:t>
      </w:r>
    </w:p>
    <w:p w:rsidR="001861A0" w:rsidRPr="001861A0" w:rsidRDefault="001861A0" w:rsidP="00D62141">
      <w:pPr>
        <w:spacing w:before="100" w:beforeAutospacing="1" w:after="57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5 Prawa i obowiązki</w:t>
      </w:r>
    </w:p>
    <w:p w:rsid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Przedmiot umowy zostanie dostarczony na koszt Wykonawcy do siedziby Zamawiającego.</w:t>
      </w:r>
    </w:p>
    <w:p w:rsidR="00D62141" w:rsidRPr="00D62141" w:rsidRDefault="00D62141" w:rsidP="00D6214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A53"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z własnych</w:t>
      </w:r>
      <w:r w:rsidRPr="003A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A53">
        <w:rPr>
          <w:rFonts w:ascii="Times New Roman" w:eastAsia="Times New Roman" w:hAnsi="Times New Roman" w:cs="Times New Roman"/>
          <w:sz w:val="24"/>
          <w:szCs w:val="24"/>
        </w:rPr>
        <w:t>materiałów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141" w:rsidRPr="001861A0" w:rsidRDefault="00D62141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każde żądanie Zamawiającego lub Inspektora Nadzoru Wykonawca obowiązany jest okazać w stosunku do wskazanych materiałów dowody dopuszczenia do obrotu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 powszechnego stosowania na podstawie obowiązujących przepisów i norm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Wydanie-przyjęcie przedmiotu umowy dla Zamawiającego będzie poświadczone protokołem odbioru.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ponosi odpowiedzialność za jakość wykonanej usługi, jej kompletność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i zgodność z zamówieniem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udziela Zamawiającemu gwarancji, że dostarczony sprzęt jest fabrycznie nowy i wolny od wad.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wymiany sprzętu na nowy, wolny od wad, w terminie 7 dni roboczych od daty odbioru. Koszt wymiany sprzętu pokrywa </w:t>
      </w:r>
      <w:proofErr w:type="spellStart"/>
      <w:r w:rsidRPr="001861A0">
        <w:rPr>
          <w:rFonts w:ascii="Times New Roman" w:eastAsia="Times New Roman" w:hAnsi="Times New Roman" w:cs="Times New Roman"/>
          <w:sz w:val="24"/>
          <w:szCs w:val="24"/>
        </w:rPr>
        <w:t>Wykonawca,Gwarancji</w:t>
      </w:r>
      <w:proofErr w:type="spellEnd"/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 podlegają wszystkie elementy nie tylko okablowanie, także gniazdka, listwy, łączniki.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udziela gwarancji na okablowanie strukturalne na okres 25 lat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Termin gwarancji biegnie od dnia odbioru przez Zamawiającego, potwierdzonego protokołem odbioru.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Zgłoszenie awarii dokonuje się drogą telefoniczną i potwierdza pisemnie. Za datę przyjęcia zgłoszenia przyjmuje się czas telefonicznego zgłoszenia uszkodzenia.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Czas reakcji serwisu gwarancyjnego wynosi 48 godziny od momentu zgłoszenia usterki.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Czas usunięcia awarii sprzętu wynosi 14 dni.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realizację umowy ze strony Zamawiającego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jest ............................... 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realizację umowy ze strony Wykonawcy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jest .....................................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W terminie 7 dni od podpisania umowy Wykonawca dostarczy Plan Projektu przygotowany na podstawie Ramowego Planu Projektu zawartego w złożonej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w postępowaniu ofercie, zgodnie z założeniami SIWZ.</w:t>
      </w:r>
    </w:p>
    <w:p w:rsidR="001861A0" w:rsidRPr="001861A0" w:rsidRDefault="001861A0" w:rsidP="001861A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lastRenderedPageBreak/>
        <w:t>Niezależnie od przygotowanego Ramowego Planu Projektu, Wykonawca zobowiązany jest, na żądanie Zamawiającego, do pisemnego przedstawiania na każdym etapie realizacji, informacji na temat projektu, z tym zastrzeżeniem, że ilość raportów sporządzana w danym miesiącu kalendarzowym realizacji prac nie może być większa niż 3.</w:t>
      </w:r>
    </w:p>
    <w:p w:rsidR="001861A0" w:rsidRPr="001861A0" w:rsidRDefault="001861A0" w:rsidP="008E21A2">
      <w:pPr>
        <w:spacing w:before="100" w:beforeAutospacing="1" w:after="57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§ 6 Ubezpieczenie</w:t>
      </w:r>
    </w:p>
    <w:p w:rsidR="001861A0" w:rsidRPr="001861A0" w:rsidRDefault="001861A0" w:rsidP="008E21A2">
      <w:pPr>
        <w:numPr>
          <w:ilvl w:val="0"/>
          <w:numId w:val="12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jest zobowiązany do ubezpieczenia w zakresie OC prowadzonej działalności dotyczącej przedmiotu zamówienia w okresie realizacji zamówienia.</w:t>
      </w:r>
    </w:p>
    <w:p w:rsidR="001861A0" w:rsidRPr="001861A0" w:rsidRDefault="001861A0" w:rsidP="008E21A2">
      <w:pPr>
        <w:numPr>
          <w:ilvl w:val="0"/>
          <w:numId w:val="12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Jeżeli termin objęcia ochroną ubezpieczeniową upłynie w trakcie realizacji umowy,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to Wykonawca jest zobowiązany do przedłużenia terminu ubezpieczenia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i przedłożenia Zamawiającemu stosownej polisy.</w:t>
      </w:r>
    </w:p>
    <w:p w:rsidR="001861A0" w:rsidRPr="001861A0" w:rsidRDefault="001861A0" w:rsidP="008E21A2">
      <w:pPr>
        <w:spacing w:before="100" w:beforeAutospacing="1" w:after="57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  <w:r w:rsidRPr="00186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1861A0" w:rsidRPr="001861A0" w:rsidRDefault="001861A0" w:rsidP="001861A0">
      <w:pPr>
        <w:numPr>
          <w:ilvl w:val="0"/>
          <w:numId w:val="13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jest zobowiązany do zapłacenia zamawiającemu kar umownych:</w:t>
      </w:r>
    </w:p>
    <w:p w:rsidR="001861A0" w:rsidRDefault="001861A0" w:rsidP="001861A0">
      <w:pPr>
        <w:numPr>
          <w:ilvl w:val="1"/>
          <w:numId w:val="13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 razie przekroczenia terminów w wykonaniu przedmiotu umowy, o których mowa w §2 ust. 1 umowy, w wysokości 0,1 % wynagrodzenia umownego brutto, za każdy rozpoczęty dzień opóźnienia,</w:t>
      </w:r>
    </w:p>
    <w:p w:rsidR="001861A0" w:rsidRDefault="001861A0" w:rsidP="008E21A2">
      <w:pPr>
        <w:numPr>
          <w:ilvl w:val="1"/>
          <w:numId w:val="13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1A2">
        <w:rPr>
          <w:rFonts w:ascii="Times New Roman" w:eastAsia="Times New Roman" w:hAnsi="Times New Roman" w:cs="Times New Roman"/>
          <w:sz w:val="24"/>
          <w:szCs w:val="24"/>
        </w:rPr>
        <w:t xml:space="preserve">za odstąpienie zamawiającego od umowy z przyczyn, za które odpowiada wykonawca, w wysokości 10 % wynagrodzenia umownego brutto, </w:t>
      </w:r>
    </w:p>
    <w:p w:rsidR="001861A0" w:rsidRDefault="001861A0" w:rsidP="008E21A2">
      <w:pPr>
        <w:numPr>
          <w:ilvl w:val="1"/>
          <w:numId w:val="13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1A2">
        <w:rPr>
          <w:rFonts w:ascii="Times New Roman" w:eastAsia="Times New Roman" w:hAnsi="Times New Roman" w:cs="Times New Roman"/>
          <w:sz w:val="24"/>
          <w:szCs w:val="24"/>
        </w:rPr>
        <w:t xml:space="preserve">za niewykonanie przedmiotu umowy, w wysokości 10 % wynagrodzenia umownego brutto, </w:t>
      </w:r>
    </w:p>
    <w:p w:rsidR="001861A0" w:rsidRDefault="001861A0" w:rsidP="008E21A2">
      <w:pPr>
        <w:numPr>
          <w:ilvl w:val="1"/>
          <w:numId w:val="13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1A2">
        <w:rPr>
          <w:rFonts w:ascii="Times New Roman" w:eastAsia="Times New Roman" w:hAnsi="Times New Roman" w:cs="Times New Roman"/>
          <w:sz w:val="24"/>
          <w:szCs w:val="24"/>
        </w:rPr>
        <w:t xml:space="preserve">za odstąpienie wykonawcy od umowy w wysokości 10 % wynagrodzenia umownego brutto, </w:t>
      </w:r>
    </w:p>
    <w:p w:rsidR="001861A0" w:rsidRPr="008E21A2" w:rsidRDefault="001861A0" w:rsidP="008E21A2">
      <w:pPr>
        <w:numPr>
          <w:ilvl w:val="1"/>
          <w:numId w:val="13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1A2">
        <w:rPr>
          <w:rFonts w:ascii="Times New Roman" w:eastAsia="Times New Roman" w:hAnsi="Times New Roman" w:cs="Times New Roman"/>
          <w:sz w:val="24"/>
          <w:szCs w:val="24"/>
        </w:rPr>
        <w:t>za opóźnienie w usunięciu wad w przedmiocie umowy w okresie gwarancji, w wysokości 0,1 % wynagrodzenia umownego brutto, za każdy rozpoczęty dzień opóźnienia.</w:t>
      </w:r>
    </w:p>
    <w:p w:rsidR="001861A0" w:rsidRPr="001861A0" w:rsidRDefault="001861A0" w:rsidP="001861A0">
      <w:pPr>
        <w:numPr>
          <w:ilvl w:val="0"/>
          <w:numId w:val="14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Należności z tytułu kar umownych zamawiający może potrącić z faktury wystawionej przez wykonawcę.</w:t>
      </w:r>
    </w:p>
    <w:p w:rsidR="001861A0" w:rsidRPr="001861A0" w:rsidRDefault="001861A0" w:rsidP="001861A0">
      <w:pPr>
        <w:numPr>
          <w:ilvl w:val="0"/>
          <w:numId w:val="14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Zamawiający zastrzega sobie prawo dochodzenia odszkodowania uzupełniającego jeśli powstała szkoda przewyższy wysokość kar umownych.</w:t>
      </w:r>
    </w:p>
    <w:p w:rsidR="001861A0" w:rsidRPr="001861A0" w:rsidRDefault="001861A0" w:rsidP="008E21A2">
      <w:pPr>
        <w:spacing w:before="100" w:beforeAutospacing="1" w:after="57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8 Postanowienia końcowe</w:t>
      </w:r>
    </w:p>
    <w:p w:rsidR="001861A0" w:rsidRPr="008E21A2" w:rsidRDefault="001861A0" w:rsidP="001861A0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 sprawach nienormowanych niniejszą umową mają zastosowanie przepisy ustawy Prawo</w:t>
      </w:r>
      <w:r w:rsidR="008E2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1A2">
        <w:rPr>
          <w:rFonts w:ascii="Times New Roman" w:eastAsia="Times New Roman" w:hAnsi="Times New Roman" w:cs="Times New Roman"/>
          <w:sz w:val="24"/>
          <w:szCs w:val="24"/>
        </w:rPr>
        <w:t>zamówień publicznych</w:t>
      </w:r>
      <w:r w:rsidR="008E21A2">
        <w:rPr>
          <w:rFonts w:ascii="Times New Roman" w:eastAsia="Times New Roman" w:hAnsi="Times New Roman" w:cs="Times New Roman"/>
          <w:sz w:val="24"/>
          <w:szCs w:val="24"/>
        </w:rPr>
        <w:t xml:space="preserve"> z dnia 29 stycznia 2004 r. (Dz. U. z 2007 r. Nr 223, poz. 1655 ze zm.)</w:t>
      </w:r>
      <w:r w:rsidRPr="008E21A2">
        <w:rPr>
          <w:rFonts w:ascii="Times New Roman" w:eastAsia="Times New Roman" w:hAnsi="Times New Roman" w:cs="Times New Roman"/>
          <w:sz w:val="24"/>
          <w:szCs w:val="24"/>
        </w:rPr>
        <w:t xml:space="preserve"> oraz przepisy ustawy z dnia 23 kwietnia 1964 r. – Kodeks Cywilny.</w:t>
      </w:r>
    </w:p>
    <w:p w:rsidR="001861A0" w:rsidRPr="001861A0" w:rsidRDefault="001861A0" w:rsidP="001861A0">
      <w:pPr>
        <w:numPr>
          <w:ilvl w:val="0"/>
          <w:numId w:val="16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Zakazuje się zmian postanowień zawartej umowy w stosunku do treści oferty, na podstawie której dokonano wyboru wykonawcy chyba, że konieczność wprowadzenia takich zmian wynika z okoliczności, których nie można było przewidzieć w chwili zawarcia niniejszej umowy lub zmiany te są korzystne dla zamawiającego. Zmiana umowy dokonana z naruszeniem niniejszego postanowienia jest nieważna.</w:t>
      </w:r>
    </w:p>
    <w:p w:rsidR="001861A0" w:rsidRPr="008E21A2" w:rsidRDefault="001861A0" w:rsidP="001861A0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1A2"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dokonane pod rygorem nieważności jedynie</w:t>
      </w:r>
      <w:r w:rsidR="008E2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1A2">
        <w:rPr>
          <w:rFonts w:ascii="Times New Roman" w:eastAsia="Times New Roman" w:hAnsi="Times New Roman" w:cs="Times New Roman"/>
          <w:sz w:val="24"/>
          <w:szCs w:val="24"/>
        </w:rPr>
        <w:t>w formie pisemnej</w:t>
      </w:r>
    </w:p>
    <w:p w:rsidR="001861A0" w:rsidRPr="001861A0" w:rsidRDefault="001861A0" w:rsidP="001861A0">
      <w:pPr>
        <w:numPr>
          <w:ilvl w:val="0"/>
          <w:numId w:val="17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Zgodnie z art. 145 ust 1 ustawy z dnia 29 stycznia 2004r. Prawo zamówień publicznych w razie zaistnienia istotnej zmiany okoliczności powodującej,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że wykonanie umowy nie leży w interesie publicznym, czego nie można było przewidzieć w chwili zawarcia umowy, Zamawiający może odstąpić od umowy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w terminie 30 dni od powzięcia wiadomości o tych okolicznościach. W tym wypadku Wykonawca może żądać wyłącznie wynagrodzenia należnego z tytułu wykonania części umowy.</w:t>
      </w:r>
    </w:p>
    <w:p w:rsidR="001861A0" w:rsidRPr="001861A0" w:rsidRDefault="001861A0" w:rsidP="001861A0">
      <w:pPr>
        <w:numPr>
          <w:ilvl w:val="0"/>
          <w:numId w:val="17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Wykonawca nie może bez pisemnej zgody zamawiającego dokonać żadnej cesji praw, w tym wierzytelności związanych z realizacją niniejszej umowy.</w:t>
      </w:r>
    </w:p>
    <w:p w:rsidR="001861A0" w:rsidRPr="001861A0" w:rsidRDefault="001861A0" w:rsidP="001861A0">
      <w:pPr>
        <w:numPr>
          <w:ilvl w:val="0"/>
          <w:numId w:val="17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Ewentualne spory wynikłe na tle realizacji niniejszej umowy, które nie zostaną rozwiązane polubownie, strony oddadzą pod rozstrzygnięcie sądu właściwego </w:t>
      </w:r>
      <w:r w:rsidR="007C134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dla siedziby Zamawiającego.</w:t>
      </w:r>
    </w:p>
    <w:p w:rsidR="001861A0" w:rsidRPr="001861A0" w:rsidRDefault="001861A0" w:rsidP="001861A0">
      <w:pPr>
        <w:numPr>
          <w:ilvl w:val="0"/>
          <w:numId w:val="17"/>
        </w:numPr>
        <w:spacing w:before="100" w:beforeAutospacing="1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861A0" w:rsidRPr="001861A0" w:rsidRDefault="001861A0" w:rsidP="001861A0">
      <w:pPr>
        <w:spacing w:before="100" w:beforeAutospacing="1" w:after="57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 </w:t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1861A0" w:rsidRPr="001861A0" w:rsidRDefault="001861A0" w:rsidP="001861A0">
      <w:pPr>
        <w:spacing w:before="100" w:beforeAutospacing="1" w:after="57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A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</w:r>
      <w:r w:rsidR="008E21A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861A0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p w:rsidR="001861A0" w:rsidRDefault="001861A0" w:rsidP="001861A0">
      <w:pPr>
        <w:spacing w:line="360" w:lineRule="auto"/>
      </w:pPr>
    </w:p>
    <w:sectPr w:rsidR="001861A0" w:rsidSect="0021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639"/>
    <w:multiLevelType w:val="multilevel"/>
    <w:tmpl w:val="91EE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130A"/>
    <w:multiLevelType w:val="hybridMultilevel"/>
    <w:tmpl w:val="88ACC28A"/>
    <w:lvl w:ilvl="0" w:tplc="C3201412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0EC84E3D"/>
    <w:multiLevelType w:val="multilevel"/>
    <w:tmpl w:val="7396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1B12"/>
    <w:multiLevelType w:val="multilevel"/>
    <w:tmpl w:val="5A029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4652ADC"/>
    <w:multiLevelType w:val="multilevel"/>
    <w:tmpl w:val="D59A0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41733"/>
    <w:multiLevelType w:val="multilevel"/>
    <w:tmpl w:val="81AC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07A2E"/>
    <w:multiLevelType w:val="multilevel"/>
    <w:tmpl w:val="F72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97DCF"/>
    <w:multiLevelType w:val="hybridMultilevel"/>
    <w:tmpl w:val="A726DC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12E7"/>
    <w:multiLevelType w:val="multilevel"/>
    <w:tmpl w:val="CD8E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7202D"/>
    <w:multiLevelType w:val="multilevel"/>
    <w:tmpl w:val="47DC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C21A7"/>
    <w:multiLevelType w:val="multilevel"/>
    <w:tmpl w:val="51E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D2107"/>
    <w:multiLevelType w:val="multilevel"/>
    <w:tmpl w:val="CCBE47C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5109036F"/>
    <w:multiLevelType w:val="multilevel"/>
    <w:tmpl w:val="FF76F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B2030"/>
    <w:multiLevelType w:val="hybridMultilevel"/>
    <w:tmpl w:val="7876A97A"/>
    <w:lvl w:ilvl="0" w:tplc="BB808D9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E11EB4"/>
    <w:multiLevelType w:val="multilevel"/>
    <w:tmpl w:val="5064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422"/>
        </w:tabs>
        <w:ind w:left="442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6">
    <w:nsid w:val="63101BFB"/>
    <w:multiLevelType w:val="multilevel"/>
    <w:tmpl w:val="4530A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C2456"/>
    <w:multiLevelType w:val="hybridMultilevel"/>
    <w:tmpl w:val="D1A2CD6C"/>
    <w:lvl w:ilvl="0" w:tplc="5FFA5BF6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03E0B"/>
    <w:multiLevelType w:val="multilevel"/>
    <w:tmpl w:val="E0B2A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A5DFE"/>
    <w:multiLevelType w:val="multilevel"/>
    <w:tmpl w:val="FD26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D3E05"/>
    <w:multiLevelType w:val="multilevel"/>
    <w:tmpl w:val="581E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F1DF6"/>
    <w:multiLevelType w:val="multilevel"/>
    <w:tmpl w:val="3D5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755F5C"/>
    <w:multiLevelType w:val="multilevel"/>
    <w:tmpl w:val="49AE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8"/>
  </w:num>
  <w:num w:numId="11">
    <w:abstractNumId w:val="20"/>
  </w:num>
  <w:num w:numId="12">
    <w:abstractNumId w:val="21"/>
  </w:num>
  <w:num w:numId="13">
    <w:abstractNumId w:val="19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7"/>
  </w:num>
  <w:num w:numId="20">
    <w:abstractNumId w:val="17"/>
  </w:num>
  <w:num w:numId="21">
    <w:abstractNumId w:val="1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61A0"/>
    <w:rsid w:val="00083A53"/>
    <w:rsid w:val="001861A0"/>
    <w:rsid w:val="002143E7"/>
    <w:rsid w:val="002B5159"/>
    <w:rsid w:val="00346B44"/>
    <w:rsid w:val="003770B9"/>
    <w:rsid w:val="003A7F06"/>
    <w:rsid w:val="005C3732"/>
    <w:rsid w:val="006E5637"/>
    <w:rsid w:val="007C1345"/>
    <w:rsid w:val="008E21A2"/>
    <w:rsid w:val="009B4A39"/>
    <w:rsid w:val="00D62141"/>
    <w:rsid w:val="00FB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1A0"/>
    <w:pPr>
      <w:spacing w:before="100" w:beforeAutospacing="1" w:after="5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1A0"/>
    <w:pPr>
      <w:ind w:left="720"/>
      <w:contextualSpacing/>
    </w:pPr>
  </w:style>
  <w:style w:type="paragraph" w:styleId="Stopka">
    <w:name w:val="footer"/>
    <w:basedOn w:val="Normalny"/>
    <w:link w:val="StopkaZnak"/>
    <w:rsid w:val="00FB0085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FB0085"/>
    <w:rPr>
      <w:rFonts w:ascii="Bookman Old Style" w:eastAsia="Times New Roman" w:hAnsi="Bookman Old Style" w:cs="Times New Roman"/>
      <w:sz w:val="24"/>
      <w:szCs w:val="20"/>
    </w:rPr>
  </w:style>
  <w:style w:type="paragraph" w:customStyle="1" w:styleId="TableText">
    <w:name w:val="Table Text"/>
    <w:rsid w:val="00FB0085"/>
    <w:pPr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2786-3F9E-440E-8360-77F5C62F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2010-09-22T09:29:00Z</cp:lastPrinted>
  <dcterms:created xsi:type="dcterms:W3CDTF">2010-07-22T07:49:00Z</dcterms:created>
  <dcterms:modified xsi:type="dcterms:W3CDTF">2010-09-22T09:40:00Z</dcterms:modified>
</cp:coreProperties>
</file>